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92" w:rsidRPr="00CA5292" w:rsidRDefault="00CA5292" w:rsidP="00CA5292">
      <w:pPr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190"/>
        <w:gridCol w:w="3190"/>
      </w:tblGrid>
      <w:tr w:rsidR="00CA5292" w:rsidRPr="00CA5292" w:rsidTr="000B31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2" w:rsidRPr="00CA5292" w:rsidRDefault="00CA5292" w:rsidP="00CA5292">
            <w:pPr>
              <w:suppressAutoHyphens/>
              <w:spacing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 xml:space="preserve">РАССМОТРЕНО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2" w:rsidRPr="00CA5292" w:rsidRDefault="00CA5292" w:rsidP="00CA5292">
            <w:pPr>
              <w:suppressAutoHyphens/>
              <w:spacing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2" w:rsidRPr="00CA5292" w:rsidRDefault="00CA5292" w:rsidP="00CA5292">
            <w:pPr>
              <w:suppressAutoHyphens/>
              <w:spacing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>УТВЕРЖДАЮ</w:t>
            </w:r>
          </w:p>
        </w:tc>
      </w:tr>
      <w:tr w:rsidR="00CA5292" w:rsidRPr="00CA5292" w:rsidTr="000B31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2" w:rsidRPr="00CA5292" w:rsidRDefault="00CA5292" w:rsidP="00CA5292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>методическим объединением учителей</w:t>
            </w:r>
          </w:p>
          <w:p w:rsidR="00CA5292" w:rsidRPr="00CA5292" w:rsidRDefault="00CA5292" w:rsidP="00CA5292">
            <w:pPr>
              <w:suppressAutoHyphens/>
              <w:spacing w:line="25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>Протокол № ____ от «__» ______________ 2021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2" w:rsidRPr="00CA5292" w:rsidRDefault="00CA5292" w:rsidP="00CA5292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>Заместителем директора по УВР</w:t>
            </w:r>
          </w:p>
          <w:p w:rsidR="00CA5292" w:rsidRPr="00CA5292" w:rsidRDefault="00CA5292" w:rsidP="00CA5292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color w:val="000000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>____________ А. В. Севостьянова       «___» _____________ 2021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2" w:rsidRPr="00CA5292" w:rsidRDefault="00CA5292" w:rsidP="00CA5292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 xml:space="preserve">Директор школы </w:t>
            </w:r>
          </w:p>
          <w:p w:rsidR="00CA5292" w:rsidRPr="00CA5292" w:rsidRDefault="00CA5292" w:rsidP="00CA5292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 xml:space="preserve">____________ М. В. </w:t>
            </w:r>
            <w:proofErr w:type="spellStart"/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>Головчук</w:t>
            </w:r>
            <w:proofErr w:type="spellEnd"/>
          </w:p>
          <w:p w:rsidR="00CA5292" w:rsidRPr="00CA5292" w:rsidRDefault="00CA5292" w:rsidP="00CA5292">
            <w:pPr>
              <w:suppressAutoHyphens/>
              <w:spacing w:line="256" w:lineRule="auto"/>
              <w:rPr>
                <w:rFonts w:ascii="Times New Roman" w:eastAsia="Times New Roman" w:hAnsi="Times New Roman" w:cs="Tahoma"/>
                <w:color w:val="000000"/>
              </w:rPr>
            </w:pPr>
            <w:r w:rsidRPr="00CA5292"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ar-SA"/>
              </w:rPr>
              <w:t>«___» _____________ 2021 года</w:t>
            </w:r>
          </w:p>
        </w:tc>
      </w:tr>
    </w:tbl>
    <w:p w:rsidR="00CA5292" w:rsidRPr="00CA5292" w:rsidRDefault="00CA5292" w:rsidP="00CA5292">
      <w:pPr>
        <w:suppressAutoHyphens/>
        <w:spacing w:after="0" w:line="240" w:lineRule="auto"/>
        <w:rPr>
          <w:rFonts w:ascii="Times New Roman" w:eastAsia="Times New Roman" w:hAnsi="Times New Roman" w:cs="Tahoma"/>
          <w:color w:val="000000"/>
        </w:rPr>
      </w:pPr>
      <w:r w:rsidRPr="00CA5292">
        <w:rPr>
          <w:rFonts w:ascii="Times New Roman" w:eastAsia="Times New Roman" w:hAnsi="Times New Roman" w:cs="Tahoma"/>
          <w:color w:val="000000"/>
          <w:sz w:val="24"/>
          <w:szCs w:val="24"/>
          <w:lang w:eastAsia="ar-SA"/>
        </w:rPr>
        <w:t xml:space="preserve">                             </w:t>
      </w:r>
    </w:p>
    <w:p w:rsidR="00CA5292" w:rsidRPr="00CA5292" w:rsidRDefault="00CA5292" w:rsidP="00CA529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ar-SA"/>
        </w:rPr>
      </w:pPr>
    </w:p>
    <w:p w:rsidR="00CA5292" w:rsidRPr="00CA5292" w:rsidRDefault="00CA5292" w:rsidP="00CA5292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ar-SA"/>
        </w:rPr>
      </w:pPr>
    </w:p>
    <w:p w:rsidR="000F1830" w:rsidRPr="00190686" w:rsidRDefault="000F1830" w:rsidP="001906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830" w:rsidRPr="00190686" w:rsidRDefault="000F1830" w:rsidP="001906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830" w:rsidRPr="00190686" w:rsidRDefault="000F1830" w:rsidP="0019068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F1830" w:rsidRPr="00190686" w:rsidRDefault="000F1830" w:rsidP="00190686">
      <w:pPr>
        <w:rPr>
          <w:rFonts w:ascii="Times New Roman" w:hAnsi="Times New Roman"/>
          <w:b/>
          <w:color w:val="262626"/>
          <w:sz w:val="36"/>
          <w:szCs w:val="36"/>
        </w:rPr>
      </w:pPr>
    </w:p>
    <w:p w:rsidR="000F1830" w:rsidRPr="00190686" w:rsidRDefault="000F1830" w:rsidP="00190686">
      <w:pPr>
        <w:jc w:val="center"/>
        <w:rPr>
          <w:rFonts w:ascii="Times New Roman" w:hAnsi="Times New Roman"/>
          <w:b/>
          <w:color w:val="262626"/>
          <w:sz w:val="36"/>
          <w:szCs w:val="36"/>
        </w:rPr>
      </w:pPr>
      <w:r w:rsidRPr="00190686">
        <w:rPr>
          <w:rFonts w:ascii="Times New Roman" w:hAnsi="Times New Roman"/>
          <w:b/>
          <w:color w:val="262626"/>
          <w:sz w:val="36"/>
          <w:szCs w:val="36"/>
        </w:rPr>
        <w:t>Рабочая программа внеурочной деятельности</w:t>
      </w:r>
    </w:p>
    <w:p w:rsidR="000F1830" w:rsidRPr="00190686" w:rsidRDefault="000F1830" w:rsidP="00190686">
      <w:pPr>
        <w:jc w:val="center"/>
        <w:rPr>
          <w:rFonts w:ascii="Times New Roman" w:hAnsi="Times New Roman"/>
          <w:b/>
          <w:color w:val="262626"/>
          <w:sz w:val="36"/>
          <w:szCs w:val="36"/>
        </w:rPr>
      </w:pPr>
      <w:r w:rsidRPr="00190686">
        <w:rPr>
          <w:rFonts w:ascii="Times New Roman" w:hAnsi="Times New Roman"/>
          <w:b/>
          <w:color w:val="262626"/>
          <w:sz w:val="36"/>
          <w:szCs w:val="36"/>
        </w:rPr>
        <w:t>по спортивно-оздоровительному направлению</w:t>
      </w:r>
    </w:p>
    <w:p w:rsidR="000F1830" w:rsidRPr="00190686" w:rsidRDefault="000F1830" w:rsidP="00190686">
      <w:pPr>
        <w:jc w:val="center"/>
        <w:rPr>
          <w:rFonts w:ascii="Times New Roman" w:hAnsi="Times New Roman"/>
          <w:b/>
          <w:color w:val="262626"/>
          <w:sz w:val="36"/>
          <w:szCs w:val="36"/>
        </w:rPr>
      </w:pPr>
      <w:r w:rsidRPr="00190686">
        <w:rPr>
          <w:rFonts w:ascii="Times New Roman" w:hAnsi="Times New Roman"/>
          <w:b/>
          <w:color w:val="262626"/>
          <w:sz w:val="36"/>
          <w:szCs w:val="36"/>
        </w:rPr>
        <w:t>«волейбол»</w:t>
      </w:r>
    </w:p>
    <w:p w:rsidR="000F1830" w:rsidRPr="00190686" w:rsidRDefault="00B51411" w:rsidP="00190686">
      <w:pPr>
        <w:jc w:val="center"/>
        <w:rPr>
          <w:rFonts w:ascii="Times New Roman" w:hAnsi="Times New Roman"/>
          <w:b/>
          <w:color w:val="262626"/>
          <w:sz w:val="36"/>
          <w:szCs w:val="36"/>
        </w:rPr>
      </w:pPr>
      <w:r>
        <w:rPr>
          <w:rFonts w:ascii="Times New Roman" w:hAnsi="Times New Roman"/>
          <w:b/>
          <w:color w:val="262626"/>
          <w:sz w:val="36"/>
          <w:szCs w:val="36"/>
        </w:rPr>
        <w:t>(6</w:t>
      </w:r>
      <w:r w:rsidR="000F1830" w:rsidRPr="00190686">
        <w:rPr>
          <w:rFonts w:ascii="Times New Roman" w:hAnsi="Times New Roman"/>
          <w:b/>
          <w:color w:val="262626"/>
          <w:sz w:val="36"/>
          <w:szCs w:val="36"/>
        </w:rPr>
        <w:t xml:space="preserve"> класс)</w:t>
      </w:r>
    </w:p>
    <w:p w:rsidR="000F1830" w:rsidRPr="00190686" w:rsidRDefault="000F1830" w:rsidP="00190686">
      <w:pPr>
        <w:tabs>
          <w:tab w:val="left" w:pos="8325"/>
        </w:tabs>
        <w:jc w:val="center"/>
        <w:rPr>
          <w:rFonts w:ascii="Times New Roman" w:hAnsi="Times New Roman"/>
        </w:rPr>
      </w:pPr>
    </w:p>
    <w:p w:rsidR="000F1830" w:rsidRPr="00190686" w:rsidRDefault="000F1830" w:rsidP="00190686">
      <w:pPr>
        <w:tabs>
          <w:tab w:val="left" w:pos="8325"/>
        </w:tabs>
        <w:jc w:val="center"/>
        <w:rPr>
          <w:rFonts w:ascii="Times New Roman" w:hAnsi="Times New Roman"/>
        </w:rPr>
      </w:pPr>
    </w:p>
    <w:p w:rsidR="000F1830" w:rsidRPr="00190686" w:rsidRDefault="000F1830" w:rsidP="00190686">
      <w:pPr>
        <w:tabs>
          <w:tab w:val="left" w:pos="8325"/>
        </w:tabs>
        <w:jc w:val="center"/>
        <w:rPr>
          <w:rFonts w:ascii="Times New Roman" w:hAnsi="Times New Roman"/>
        </w:rPr>
      </w:pPr>
    </w:p>
    <w:p w:rsidR="000F1830" w:rsidRPr="00190686" w:rsidRDefault="000F1830" w:rsidP="00190686">
      <w:pPr>
        <w:tabs>
          <w:tab w:val="left" w:pos="8325"/>
        </w:tabs>
        <w:jc w:val="center"/>
        <w:rPr>
          <w:rFonts w:ascii="Times New Roman" w:hAnsi="Times New Roman"/>
        </w:rPr>
      </w:pPr>
    </w:p>
    <w:p w:rsidR="000F1830" w:rsidRPr="00190686" w:rsidRDefault="000F1830" w:rsidP="00190686">
      <w:pPr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0F1830" w:rsidRPr="00190686" w:rsidRDefault="000F1830" w:rsidP="00190686">
      <w:pPr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0F1830" w:rsidRPr="00190686" w:rsidRDefault="000F1830" w:rsidP="00190686">
      <w:pPr>
        <w:pStyle w:val="a6"/>
        <w:rPr>
          <w:rFonts w:ascii="Times New Roman" w:hAnsi="Times New Roman"/>
        </w:rPr>
      </w:pPr>
    </w:p>
    <w:p w:rsidR="000F1830" w:rsidRPr="00190686" w:rsidRDefault="000F1830" w:rsidP="00190686">
      <w:pPr>
        <w:pStyle w:val="a6"/>
        <w:rPr>
          <w:rFonts w:ascii="Times New Roman" w:hAnsi="Times New Roman"/>
        </w:rPr>
      </w:pPr>
    </w:p>
    <w:p w:rsidR="000F1830" w:rsidRPr="00190686" w:rsidRDefault="000F1830" w:rsidP="00190686">
      <w:pPr>
        <w:pStyle w:val="a6"/>
        <w:rPr>
          <w:rFonts w:ascii="Times New Roman" w:hAnsi="Times New Roman"/>
        </w:rPr>
      </w:pPr>
    </w:p>
    <w:p w:rsidR="000F1830" w:rsidRPr="00190686" w:rsidRDefault="000F1830" w:rsidP="00190686">
      <w:pPr>
        <w:pStyle w:val="a6"/>
        <w:rPr>
          <w:rFonts w:ascii="Times New Roman" w:hAnsi="Times New Roman"/>
          <w:sz w:val="24"/>
          <w:szCs w:val="24"/>
        </w:rPr>
      </w:pPr>
      <w:r w:rsidRPr="00190686">
        <w:rPr>
          <w:rFonts w:ascii="Times New Roman" w:hAnsi="Times New Roman"/>
          <w:sz w:val="32"/>
          <w:szCs w:val="32"/>
        </w:rPr>
        <w:t xml:space="preserve">                                                                        Составитель </w:t>
      </w:r>
      <w:proofErr w:type="spellStart"/>
      <w:r w:rsidRPr="00190686">
        <w:rPr>
          <w:rFonts w:ascii="Times New Roman" w:hAnsi="Times New Roman"/>
          <w:sz w:val="24"/>
          <w:szCs w:val="24"/>
        </w:rPr>
        <w:t>Ганштейн</w:t>
      </w:r>
      <w:proofErr w:type="spellEnd"/>
      <w:r w:rsidRPr="00190686">
        <w:rPr>
          <w:rFonts w:ascii="Times New Roman" w:hAnsi="Times New Roman"/>
          <w:sz w:val="24"/>
          <w:szCs w:val="24"/>
        </w:rPr>
        <w:t xml:space="preserve"> И. И.,</w:t>
      </w:r>
    </w:p>
    <w:p w:rsidR="000F1830" w:rsidRPr="00190686" w:rsidRDefault="000F1830" w:rsidP="00190686">
      <w:pPr>
        <w:pStyle w:val="a6"/>
        <w:rPr>
          <w:rFonts w:ascii="Times New Roman" w:hAnsi="Times New Roman"/>
          <w:sz w:val="24"/>
          <w:szCs w:val="24"/>
        </w:rPr>
      </w:pPr>
      <w:r w:rsidRPr="001906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учитель физической культуры.      </w:t>
      </w:r>
    </w:p>
    <w:p w:rsidR="000F1830" w:rsidRPr="00190686" w:rsidRDefault="000F1830" w:rsidP="00190686">
      <w:pPr>
        <w:rPr>
          <w:rFonts w:ascii="Times New Roman" w:hAnsi="Times New Roman"/>
        </w:rPr>
      </w:pPr>
      <w:r w:rsidRPr="00190686">
        <w:rPr>
          <w:rFonts w:ascii="Times New Roman" w:hAnsi="Times New Roman"/>
        </w:rPr>
        <w:t xml:space="preserve">                                                                                                Высшая  квалификационная категория.</w:t>
      </w:r>
    </w:p>
    <w:p w:rsidR="000F1830" w:rsidRPr="00190686" w:rsidRDefault="000F1830" w:rsidP="00190686">
      <w:pPr>
        <w:ind w:left="5580"/>
        <w:rPr>
          <w:rFonts w:ascii="Times New Roman" w:hAnsi="Times New Roman"/>
          <w:sz w:val="32"/>
          <w:szCs w:val="32"/>
          <w:vertAlign w:val="superscript"/>
        </w:rPr>
      </w:pPr>
    </w:p>
    <w:p w:rsidR="000F1830" w:rsidRDefault="000F1830" w:rsidP="00190686">
      <w:pPr>
        <w:ind w:left="5580"/>
        <w:rPr>
          <w:sz w:val="32"/>
          <w:szCs w:val="32"/>
          <w:vertAlign w:val="superscript"/>
        </w:rPr>
      </w:pPr>
    </w:p>
    <w:p w:rsidR="000F1830" w:rsidRDefault="000F1830" w:rsidP="00190686">
      <w:pPr>
        <w:ind w:left="5580"/>
        <w:rPr>
          <w:sz w:val="32"/>
          <w:szCs w:val="32"/>
          <w:vertAlign w:val="superscript"/>
        </w:rPr>
      </w:pPr>
    </w:p>
    <w:p w:rsidR="000F1830" w:rsidRDefault="000F1830" w:rsidP="00190686">
      <w:pPr>
        <w:ind w:left="5580"/>
        <w:rPr>
          <w:sz w:val="32"/>
          <w:szCs w:val="32"/>
          <w:vertAlign w:val="superscript"/>
        </w:rPr>
      </w:pPr>
    </w:p>
    <w:p w:rsidR="000F1830" w:rsidRPr="005814B3" w:rsidRDefault="000F1830" w:rsidP="005814B3">
      <w:pPr>
        <w:jc w:val="center"/>
        <w:rPr>
          <w:bCs/>
          <w:color w:val="262626"/>
          <w:sz w:val="28"/>
          <w:szCs w:val="28"/>
        </w:rPr>
      </w:pPr>
      <w:r w:rsidRPr="002F106C">
        <w:rPr>
          <w:bCs/>
          <w:color w:val="262626"/>
          <w:sz w:val="28"/>
          <w:szCs w:val="28"/>
        </w:rPr>
        <w:t>С. Белово</w:t>
      </w:r>
      <w:r w:rsidR="00A97604">
        <w:rPr>
          <w:bCs/>
          <w:color w:val="262626"/>
          <w:sz w:val="28"/>
          <w:szCs w:val="28"/>
        </w:rPr>
        <w:t xml:space="preserve"> </w:t>
      </w:r>
      <w:bookmarkStart w:id="0" w:name="_GoBack"/>
      <w:bookmarkEnd w:id="0"/>
    </w:p>
    <w:p w:rsidR="000F1830" w:rsidRDefault="000F1830" w:rsidP="008A3F5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1830" w:rsidRPr="008A3F54" w:rsidRDefault="000F1830" w:rsidP="008A3F5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F54">
        <w:rPr>
          <w:rFonts w:ascii="Times New Roman" w:hAnsi="Times New Roman"/>
          <w:b/>
          <w:sz w:val="24"/>
          <w:szCs w:val="24"/>
          <w:lang w:eastAsia="ru-RU"/>
        </w:rPr>
        <w:t>ПОЯСНИТЕЛЬНАЯ  ЗАПИСКА</w:t>
      </w:r>
    </w:p>
    <w:p w:rsidR="000F1830" w:rsidRPr="00394CE0" w:rsidRDefault="000F1830" w:rsidP="00394CE0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94CE0">
        <w:rPr>
          <w:rFonts w:ascii="Times New Roman" w:hAnsi="Times New Roman"/>
          <w:lang w:eastAsia="ru-RU"/>
        </w:rPr>
        <w:t>Рабочая программа спортивно-оздоровительного курса внеурочной деятельн</w:t>
      </w:r>
      <w:r>
        <w:rPr>
          <w:rFonts w:ascii="Times New Roman" w:hAnsi="Times New Roman"/>
          <w:lang w:eastAsia="ru-RU"/>
        </w:rPr>
        <w:t xml:space="preserve">ости  «волейбол» для учащихся </w:t>
      </w:r>
      <w:r w:rsidR="00B51411">
        <w:rPr>
          <w:rFonts w:ascii="Times New Roman" w:hAnsi="Times New Roman"/>
          <w:lang w:eastAsia="ru-RU"/>
        </w:rPr>
        <w:t>6</w:t>
      </w:r>
      <w:r w:rsidRPr="00394CE0">
        <w:rPr>
          <w:rFonts w:ascii="Times New Roman" w:hAnsi="Times New Roman"/>
          <w:lang w:eastAsia="ru-RU"/>
        </w:rPr>
        <w:t xml:space="preserve"> классов составлена в соответствии с новым стандартам  второго поколения  и разработана с учетом введения 3 часа на основе:</w:t>
      </w:r>
    </w:p>
    <w:p w:rsidR="000F1830" w:rsidRPr="00394CE0" w:rsidRDefault="000F1830" w:rsidP="00394CE0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94CE0">
        <w:rPr>
          <w:rFonts w:ascii="Times New Roman" w:hAnsi="Times New Roman"/>
          <w:lang w:eastAsia="ru-RU"/>
        </w:rPr>
        <w:t xml:space="preserve">- «Комплексная программа физического воспитания уч-ся 1-11 классов», авторами – составителями которой являются доктор педагогических наук В. И. Лях и кандидат педагогических наук А. А. </w:t>
      </w:r>
      <w:proofErr w:type="spellStart"/>
      <w:r w:rsidRPr="00394CE0">
        <w:rPr>
          <w:rFonts w:ascii="Times New Roman" w:hAnsi="Times New Roman"/>
          <w:lang w:eastAsia="ru-RU"/>
        </w:rPr>
        <w:t>Зданевич</w:t>
      </w:r>
      <w:proofErr w:type="spellEnd"/>
      <w:r w:rsidRPr="00394CE0">
        <w:rPr>
          <w:rFonts w:ascii="Times New Roman" w:hAnsi="Times New Roman"/>
          <w:lang w:eastAsia="ru-RU"/>
        </w:rPr>
        <w:t>; издательство «Просвещение», Москва-</w:t>
      </w:r>
      <w:smartTag w:uri="urn:schemas-microsoft-com:office:smarttags" w:element="metricconverter">
        <w:smartTagPr>
          <w:attr w:name="ProductID" w:val="2012 г"/>
        </w:smartTagPr>
        <w:r w:rsidRPr="00394CE0">
          <w:rPr>
            <w:rFonts w:ascii="Times New Roman" w:hAnsi="Times New Roman"/>
            <w:lang w:eastAsia="ru-RU"/>
          </w:rPr>
          <w:t>2012 г</w:t>
        </w:r>
      </w:smartTag>
      <w:r w:rsidRPr="00394CE0">
        <w:rPr>
          <w:rFonts w:ascii="Times New Roman" w:hAnsi="Times New Roman"/>
          <w:lang w:eastAsia="ru-RU"/>
        </w:rPr>
        <w:t>.;</w:t>
      </w:r>
    </w:p>
    <w:p w:rsidR="000F1830" w:rsidRPr="00394CE0" w:rsidRDefault="000F1830" w:rsidP="00C00646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  <w:r w:rsidRPr="00394CE0">
        <w:rPr>
          <w:rFonts w:ascii="Times New Roman" w:hAnsi="Times New Roman"/>
          <w:lang w:eastAsia="ru-RU"/>
        </w:rPr>
        <w:t xml:space="preserve">- Примерной программы Т. С. Лисицкой, Л. А. Новиковой- </w:t>
      </w:r>
      <w:smartTag w:uri="urn:schemas-microsoft-com:office:smarttags" w:element="metricconverter">
        <w:smartTagPr>
          <w:attr w:name="ProductID" w:val="2012 г"/>
        </w:smartTagPr>
        <w:r w:rsidRPr="00394CE0">
          <w:rPr>
            <w:rFonts w:ascii="Times New Roman" w:hAnsi="Times New Roman"/>
            <w:lang w:eastAsia="ru-RU"/>
          </w:rPr>
          <w:t>2012 г</w:t>
        </w:r>
      </w:smartTag>
      <w:r w:rsidRPr="00394CE0">
        <w:rPr>
          <w:rFonts w:ascii="Times New Roman" w:hAnsi="Times New Roman"/>
          <w:lang w:eastAsia="ru-RU"/>
        </w:rPr>
        <w:t>.</w:t>
      </w:r>
    </w:p>
    <w:p w:rsidR="000F1830" w:rsidRPr="00394CE0" w:rsidRDefault="000F1830" w:rsidP="00C00646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  <w:r w:rsidRPr="00394CE0">
        <w:rPr>
          <w:rFonts w:ascii="Times New Roman" w:hAnsi="Times New Roman"/>
          <w:lang w:eastAsia="ru-RU"/>
        </w:rPr>
        <w:t>- Закона «Об образовании в Российской Федерации»;</w:t>
      </w:r>
    </w:p>
    <w:p w:rsidR="000F1830" w:rsidRPr="00394CE0" w:rsidRDefault="000F1830" w:rsidP="00C00646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  <w:r w:rsidRPr="00394CE0">
        <w:rPr>
          <w:rFonts w:ascii="Times New Roman" w:hAnsi="Times New Roman"/>
          <w:lang w:eastAsia="ru-RU"/>
        </w:rPr>
        <w:t>- Федерального закона «О физической культуре и спорте»;</w:t>
      </w:r>
    </w:p>
    <w:p w:rsidR="000F1830" w:rsidRPr="00394CE0" w:rsidRDefault="000F1830" w:rsidP="00C00646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  <w:r w:rsidRPr="00394CE0">
        <w:rPr>
          <w:rFonts w:ascii="Times New Roman" w:hAnsi="Times New Roman"/>
          <w:lang w:eastAsia="ru-RU"/>
        </w:rPr>
        <w:t>- ФГОС основного общего образования ;</w:t>
      </w:r>
    </w:p>
    <w:p w:rsidR="000F1830" w:rsidRPr="00394CE0" w:rsidRDefault="000F1830" w:rsidP="00C00646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  <w:r w:rsidRPr="00394CE0">
        <w:rPr>
          <w:rFonts w:ascii="Times New Roman" w:hAnsi="Times New Roman"/>
          <w:lang w:eastAsia="ru-RU"/>
        </w:rPr>
        <w:t xml:space="preserve">- Методических рекомендаций внеурочной деятельности «Волейбол»(ФГОС) под редакцией Г.А. </w:t>
      </w:r>
      <w:proofErr w:type="spellStart"/>
      <w:r w:rsidRPr="00394CE0">
        <w:rPr>
          <w:rFonts w:ascii="Times New Roman" w:hAnsi="Times New Roman"/>
          <w:lang w:eastAsia="ru-RU"/>
        </w:rPr>
        <w:t>Колодницкого</w:t>
      </w:r>
      <w:proofErr w:type="spellEnd"/>
      <w:r w:rsidRPr="00394CE0">
        <w:rPr>
          <w:rFonts w:ascii="Times New Roman" w:hAnsi="Times New Roman"/>
          <w:lang w:eastAsia="ru-RU"/>
        </w:rPr>
        <w:t xml:space="preserve">, В. С. Кузнецова, М. В. Маслова; Просвещение </w:t>
      </w:r>
      <w:smartTag w:uri="urn:schemas-microsoft-com:office:smarttags" w:element="metricconverter">
        <w:smartTagPr>
          <w:attr w:name="ProductID" w:val="2011 г"/>
        </w:smartTagPr>
        <w:r w:rsidRPr="00394CE0">
          <w:rPr>
            <w:rFonts w:ascii="Times New Roman" w:hAnsi="Times New Roman"/>
            <w:lang w:eastAsia="ru-RU"/>
          </w:rPr>
          <w:t>2011 г</w:t>
        </w:r>
      </w:smartTag>
      <w:r w:rsidRPr="00394CE0">
        <w:rPr>
          <w:rFonts w:ascii="Times New Roman" w:hAnsi="Times New Roman"/>
          <w:lang w:eastAsia="ru-RU"/>
        </w:rPr>
        <w:t>.</w:t>
      </w:r>
    </w:p>
    <w:p w:rsidR="000F1830" w:rsidRPr="008A3F54" w:rsidRDefault="000F1830" w:rsidP="00394CE0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F54">
        <w:rPr>
          <w:rFonts w:ascii="Times New Roman" w:hAnsi="Times New Roman"/>
          <w:sz w:val="24"/>
          <w:szCs w:val="24"/>
          <w:lang w:eastAsia="ru-RU"/>
        </w:rPr>
        <w:t xml:space="preserve">        Программа предусматривает проведение теоретических и практических занятий, сдачу занимающимися контрольных нормативов, участие в соревнованиях. </w:t>
      </w:r>
      <w:r w:rsidRPr="008A3F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/>
          <w:sz w:val="24"/>
          <w:szCs w:val="24"/>
          <w:lang w:eastAsia="ru-RU"/>
        </w:rPr>
        <w:t>секции</w:t>
      </w:r>
      <w:r w:rsidRPr="008A3F54">
        <w:rPr>
          <w:rFonts w:ascii="Times New Roman" w:hAnsi="Times New Roman"/>
          <w:sz w:val="24"/>
          <w:szCs w:val="24"/>
          <w:lang w:eastAsia="ru-RU"/>
        </w:rPr>
        <w:t xml:space="preserve"> заключаютсяв содействии физическому развитию детей и подростков, воспитанию гармонично развитых активных членов общества, стойких защитников Родины.</w:t>
      </w:r>
    </w:p>
    <w:p w:rsidR="000F1830" w:rsidRPr="008A3F54" w:rsidRDefault="000F1830" w:rsidP="00394CE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A3F54">
        <w:rPr>
          <w:rFonts w:ascii="Times New Roman" w:hAnsi="Times New Roman"/>
          <w:sz w:val="24"/>
          <w:szCs w:val="24"/>
          <w:lang w:eastAsia="ru-RU"/>
        </w:rPr>
        <w:t xml:space="preserve">       Непосредственными условиями выполнения этих задач является многолетняя, целенаправленная подготовка учащихся: привитие интереса к систематическим занятиям физической культурой и спортом, подготовка общественных физкультурных организаторов (инструкторов и судей) по волейболу для школьного коллектива  физической культуры,по месту жительства и активных помощников в летних лагерях отдыха.     </w:t>
      </w:r>
    </w:p>
    <w:p w:rsidR="000F1830" w:rsidRPr="008A3F54" w:rsidRDefault="000F1830" w:rsidP="00394C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Основной принцип работы секции</w:t>
      </w:r>
      <w:r w:rsidRPr="008A3F54">
        <w:rPr>
          <w:rFonts w:ascii="Times New Roman" w:hAnsi="Times New Roman"/>
          <w:sz w:val="24"/>
          <w:szCs w:val="24"/>
          <w:lang w:eastAsia="ru-RU"/>
        </w:rPr>
        <w:t xml:space="preserve"> по волейболу- выполнение программных требований по физической, технической, тактической  теоретической подготовке, выраженных в количественных (часах) и качественных (норм</w:t>
      </w:r>
      <w:r>
        <w:rPr>
          <w:rFonts w:ascii="Times New Roman" w:hAnsi="Times New Roman"/>
          <w:sz w:val="24"/>
          <w:szCs w:val="24"/>
          <w:lang w:eastAsia="ru-RU"/>
        </w:rPr>
        <w:t>ативные требования) показателях</w:t>
      </w:r>
    </w:p>
    <w:p w:rsidR="000F1830" w:rsidRPr="00B86798" w:rsidRDefault="000F1830" w:rsidP="00394C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 xml:space="preserve">Цель занятий: 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 xml:space="preserve">- формирование интереса и потребности школьников к занятиям физической   культурой и спортом, популяризация игры </w:t>
      </w:r>
      <w:r>
        <w:rPr>
          <w:rFonts w:ascii="Times New Roman" w:hAnsi="Times New Roman"/>
          <w:sz w:val="24"/>
          <w:szCs w:val="24"/>
        </w:rPr>
        <w:t xml:space="preserve">в волейбол среди учащихся школы, </w:t>
      </w:r>
      <w:r w:rsidRPr="00B86798">
        <w:rPr>
          <w:rFonts w:ascii="Times New Roman" w:hAnsi="Times New Roman"/>
          <w:sz w:val="24"/>
          <w:szCs w:val="24"/>
        </w:rPr>
        <w:t xml:space="preserve"> пропаганда ЗОЖ.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укрепление здоровья, содействие гармоническому физическому развитию;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теоретическое и практическое обучение игре в волейбол;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обучение учащихся жизненно-важным двигательным навыкам и умениям;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формирование сборной команды школы по волейболу, приобретениенеобходимых   волевых, психологических качеств, для стабильности и успе</w:t>
      </w:r>
      <w:r>
        <w:rPr>
          <w:rFonts w:ascii="Times New Roman" w:hAnsi="Times New Roman"/>
          <w:sz w:val="24"/>
          <w:szCs w:val="24"/>
        </w:rPr>
        <w:t>шности выступления на соревнованиях.</w:t>
      </w:r>
    </w:p>
    <w:p w:rsidR="000F1830" w:rsidRPr="00B86798" w:rsidRDefault="000F1830" w:rsidP="00B867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Задача занятий: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-выявить природные данные обучающегося, для быстрого роста мастерства;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-овладеть теоретическими и практическими приёмами игры в волейбол;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-участвовать в спартакиаде школы и в районных соревнованиях по волейболу;</w:t>
      </w:r>
    </w:p>
    <w:p w:rsidR="000F1830" w:rsidRPr="00B86798" w:rsidRDefault="000F1830" w:rsidP="00B86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-развивать у учащихся основные двигательные качества: силу, ловкость, быстроту   движений, скоростно-силовые качества, выносливость.</w:t>
      </w:r>
    </w:p>
    <w:p w:rsidR="000F1830" w:rsidRPr="00B86798" w:rsidRDefault="000F1830" w:rsidP="00B8679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воспитывать у учащихся нравственные качества: целеустремлённость и волю , дисциплинированность и умение мобилизовать в нужный момент свои физические и духовные силы,</w:t>
      </w:r>
    </w:p>
    <w:p w:rsidR="000F1830" w:rsidRPr="00B86798" w:rsidRDefault="000F1830" w:rsidP="00B8679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-воспитывать у учащихся волевые качества: смелость, решительность,</w:t>
      </w:r>
    </w:p>
    <w:p w:rsidR="000F1830" w:rsidRPr="00B86798" w:rsidRDefault="000F1830" w:rsidP="00B8679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настойчивость;</w:t>
      </w:r>
    </w:p>
    <w:p w:rsidR="000F1830" w:rsidRPr="00B86798" w:rsidRDefault="000F1830" w:rsidP="00B86798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учить детей проявлять свои волевые усилия, чтобы побороть неуверенность в    себе, а иногда и боязнь.</w:t>
      </w:r>
    </w:p>
    <w:p w:rsidR="000F1830" w:rsidRDefault="000F1830" w:rsidP="00F8663F">
      <w:pPr>
        <w:spacing w:after="20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6798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</w:p>
    <w:p w:rsidR="000F1830" w:rsidRPr="00B86798" w:rsidRDefault="000F1830" w:rsidP="00F8663F">
      <w:pPr>
        <w:spacing w:after="20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Волейбол - спортивная командная  игра, где каждый игрок  действует с учетом действий своего партнера.В  волейбольной  секции  могут  заниматься</w:t>
      </w:r>
      <w:r>
        <w:rPr>
          <w:rFonts w:ascii="Times New Roman" w:hAnsi="Times New Roman"/>
          <w:sz w:val="24"/>
          <w:szCs w:val="24"/>
        </w:rPr>
        <w:t xml:space="preserve">   дети   в  возрасте от 9 до 16</w:t>
      </w:r>
      <w:r w:rsidRPr="00B86798">
        <w:rPr>
          <w:rFonts w:ascii="Times New Roman" w:hAnsi="Times New Roman"/>
          <w:sz w:val="24"/>
          <w:szCs w:val="24"/>
        </w:rPr>
        <w:t xml:space="preserve"> лет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Программа  предусматривает    проведение  теоретических  и  практических  занятий,  участие  в  соревнованиях.</w:t>
      </w:r>
    </w:p>
    <w:p w:rsidR="000F1830" w:rsidRPr="00B86798" w:rsidRDefault="000F1830" w:rsidP="00DA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i/>
          <w:sz w:val="24"/>
          <w:szCs w:val="24"/>
        </w:rPr>
        <w:t>Задачи</w:t>
      </w:r>
      <w:r w:rsidRPr="00B86798">
        <w:rPr>
          <w:rFonts w:ascii="Times New Roman" w:hAnsi="Times New Roman"/>
          <w:sz w:val="24"/>
          <w:szCs w:val="24"/>
        </w:rPr>
        <w:t xml:space="preserve">  секции  заключаются  в  содействии  физическому  развитию  детей  и  подростков,  воспитанию  гармонично  развитых и физически  стойких  </w:t>
      </w:r>
      <w:r w:rsidRPr="00B86798">
        <w:rPr>
          <w:rFonts w:ascii="Times New Roman" w:hAnsi="Times New Roman"/>
          <w:sz w:val="24"/>
          <w:szCs w:val="24"/>
        </w:rPr>
        <w:lastRenderedPageBreak/>
        <w:t>людей.Непосредственными  условиями  выполнения  этих  задач  является  многолетняя, целенаправленная  подготовка  учащихся:  привитие  интереса к  систематическим  занятиям  физической  культурой  и  спортом.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Основой   подготовки  в  секции  волейболом  является  универсальность  в  овладении  технико-тактическими  приемами  игры.</w:t>
      </w:r>
    </w:p>
    <w:p w:rsidR="000F1830" w:rsidRPr="00B86798" w:rsidRDefault="000F1830" w:rsidP="00DA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 xml:space="preserve">В  процессе  занятий    решаются  следующие </w:t>
      </w:r>
      <w:r w:rsidRPr="00B86798">
        <w:rPr>
          <w:rFonts w:ascii="Times New Roman" w:hAnsi="Times New Roman"/>
          <w:b/>
          <w:i/>
          <w:sz w:val="24"/>
          <w:szCs w:val="24"/>
        </w:rPr>
        <w:t>задачи:</w:t>
      </w:r>
      <w:r w:rsidRPr="00B86798">
        <w:rPr>
          <w:rFonts w:ascii="Times New Roman" w:hAnsi="Times New Roman"/>
          <w:sz w:val="24"/>
          <w:szCs w:val="24"/>
        </w:rPr>
        <w:t>укрепления  здоровья  и  закаливание  организма  учащихся; содействие  правильному  физическому  развитию,  повышение  общей  физической  подготовленности,  развитие  специальных  физических  способностей, необходимых  для  совершенствования  игрового  навыка;  дальнейшее  изучение  и  совершенствование основ  техники  и  тактики   игры;   приобретение  навыка  в  организации  и  проведении  учебно-тренировочных   занятий  и  соревнований.</w:t>
      </w:r>
    </w:p>
    <w:p w:rsidR="000F1830" w:rsidRPr="00B86798" w:rsidRDefault="000F1830" w:rsidP="00DA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Занятия  по  волейболу  должны  носить  учебно-тренировочную,  методическую  направленность.  В  процессе   учебно-тренировочных  занятий  учащиеся  овладевают  техникой  и  тактикой  игры,  на  методических  занятиях  учащиеся  приобрета</w:t>
      </w:r>
      <w:r>
        <w:rPr>
          <w:rFonts w:ascii="Times New Roman" w:hAnsi="Times New Roman"/>
          <w:sz w:val="24"/>
          <w:szCs w:val="24"/>
        </w:rPr>
        <w:t xml:space="preserve">ют  навыки  судейства  и  игры. </w:t>
      </w:r>
      <w:r w:rsidRPr="00B86798">
        <w:rPr>
          <w:rFonts w:ascii="Times New Roman" w:hAnsi="Times New Roman"/>
          <w:sz w:val="24"/>
          <w:szCs w:val="24"/>
        </w:rPr>
        <w:t>Задачами   учебной  практики  являются:    овладение  строевыми  командами,  подбором  упражнений  по  ОФП (разминки),  методики  проведения  упражнений  и  отдельных  частей  урока.</w:t>
      </w:r>
    </w:p>
    <w:p w:rsidR="000F1830" w:rsidRPr="00394CE0" w:rsidRDefault="000F1830" w:rsidP="00394C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Руководитель  секции  должен  регулярно  следить  за  успеваемостью  своих  воспитанников  в  школе,  поддерживать  контакт  с  родителями,  учителями, классными  руководителем. Он  должен  приучать  детей  к  сознательной  дисциплине, к общественно  полезному  труду,  воспитывать  такие  качества,  как  самообладание,  чувство  товарищества,  общительность,  смелость,  воля к победе.</w:t>
      </w:r>
    </w:p>
    <w:p w:rsidR="000F1830" w:rsidRDefault="000F1830" w:rsidP="00F86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63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F1830" w:rsidRPr="00394CE0" w:rsidRDefault="000F1830" w:rsidP="00F866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1830" w:rsidRPr="00B86798" w:rsidRDefault="000F1830" w:rsidP="00394CE0">
      <w:pPr>
        <w:tabs>
          <w:tab w:val="left" w:pos="390"/>
          <w:tab w:val="left" w:pos="4365"/>
          <w:tab w:val="center" w:pos="5130"/>
        </w:tabs>
        <w:spacing w:after="0" w:line="240" w:lineRule="auto"/>
        <w:ind w:firstLine="390"/>
        <w:jc w:val="both"/>
        <w:rPr>
          <w:rFonts w:ascii="Times New Roman" w:hAnsi="Times New Roman"/>
          <w:b/>
          <w:i/>
          <w:sz w:val="24"/>
          <w:szCs w:val="24"/>
        </w:rPr>
      </w:pPr>
      <w:r w:rsidRPr="00B86798">
        <w:rPr>
          <w:rFonts w:ascii="Times New Roman" w:hAnsi="Times New Roman"/>
          <w:b/>
          <w:i/>
          <w:sz w:val="24"/>
          <w:szCs w:val="24"/>
          <w:u w:val="single"/>
        </w:rPr>
        <w:t>Теоретические занятия</w:t>
      </w:r>
      <w:r w:rsidRPr="00B86798">
        <w:rPr>
          <w:rFonts w:ascii="Times New Roman" w:hAnsi="Times New Roman"/>
          <w:i/>
          <w:sz w:val="24"/>
          <w:szCs w:val="24"/>
          <w:u w:val="single"/>
        </w:rPr>
        <w:t xml:space="preserve"> – </w:t>
      </w:r>
      <w:r w:rsidRPr="00B86798">
        <w:rPr>
          <w:rFonts w:ascii="Times New Roman" w:hAnsi="Times New Roman"/>
          <w:b/>
          <w:i/>
          <w:sz w:val="24"/>
          <w:szCs w:val="24"/>
          <w:u w:val="single"/>
        </w:rPr>
        <w:t>в процессе занятий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Сведения  о  строении  и  функциях  организма   человека</w:t>
      </w:r>
      <w:r w:rsidRPr="00B86798">
        <w:rPr>
          <w:rFonts w:ascii="Times New Roman" w:hAnsi="Times New Roman"/>
          <w:sz w:val="24"/>
          <w:szCs w:val="24"/>
        </w:rPr>
        <w:t>. Краткие  сведения  о  строении  человеческого  организма     и  его    функциях. Костная  система  и ее  развитие.  Связочный  аппарат  и  его  функции.  Мышцы,  и  их  строение,  функции  и  взаимодействие.  Сокращение  и  расслабление  мышц,  краткое  ознакомление  с  расположением  основных  мышечных  групп.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Влияние    физических  упражнений   на  организм   занимающихся.</w:t>
      </w:r>
      <w:r w:rsidRPr="00B86798">
        <w:rPr>
          <w:rFonts w:ascii="Times New Roman" w:hAnsi="Times New Roman"/>
          <w:sz w:val="24"/>
          <w:szCs w:val="24"/>
        </w:rPr>
        <w:t>Влияние   физических  упражнений  на  увеличение   мышечной  массы,  работоспособность  мышц  и  подвижность  суставов.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Правила  игры  в  волейбол.</w:t>
      </w:r>
      <w:r w:rsidRPr="00B86798">
        <w:rPr>
          <w:rFonts w:ascii="Times New Roman" w:hAnsi="Times New Roman"/>
          <w:sz w:val="24"/>
          <w:szCs w:val="24"/>
        </w:rPr>
        <w:t xml:space="preserve">  Состав  команды.  Расстановка  и  переход  игроков.  Костюм  игроков.  Начало  игры  и  подачи.  Перемена  подачи.  Удары  по  мячу.  Игра  двоих.  Переход  средней  линии.  Выход  мяча  из  игры.  Проигрыш  очка  или  подачи.  Счет  и  результат  игры.  Правила  мини-волейбола.Положения  о  соревнованиях.  Способы  проведения  соревнований:  круговой, с  выбиванием,  смешанный.  Подготовка  мест  для  соревнований.  Обязанности  судей.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Основы  техники  и  тактики  игры.</w:t>
      </w:r>
      <w:r w:rsidRPr="00B86798">
        <w:rPr>
          <w:rFonts w:ascii="Times New Roman" w:hAnsi="Times New Roman"/>
          <w:sz w:val="24"/>
          <w:szCs w:val="24"/>
        </w:rPr>
        <w:t xml:space="preserve">  Анализ   технических  приемов  и  тактических  действий (на  основе  программы  данного  года). Единство   техники    и  тактики   игры.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Общая  физическая  подготовка.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Строевые   упражнения .</w:t>
      </w:r>
      <w:r w:rsidRPr="00B86798">
        <w:rPr>
          <w:rFonts w:ascii="Times New Roman" w:hAnsi="Times New Roman"/>
          <w:sz w:val="24"/>
          <w:szCs w:val="24"/>
        </w:rPr>
        <w:t xml:space="preserve">  Команды  для  управления  группой.  Действия  в  строю,  на  месте  и  в  движении.  Походный  и  строевой  шаг. Переход  с  шага  на  бег  и  с  бега  на  шаг.  Изменения  скорости  движения.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Гимнастические  упражнения.</w:t>
      </w:r>
      <w:r w:rsidRPr="00B86798">
        <w:rPr>
          <w:rFonts w:ascii="Times New Roman" w:hAnsi="Times New Roman"/>
          <w:sz w:val="24"/>
          <w:szCs w:val="24"/>
        </w:rPr>
        <w:t xml:space="preserve">  Упражнения  для    мышц   рук  и  плечевого  пояса.  Упражнения  с  набивными  мячами  -  поднимание,  опускание,  перебрасывание  с  одной  руки  на другую,  броски,  ловля. В  парах,  держась  за  мяч,    упражнения  в  сопротивлении.  Упражнения  с  гимнастическими  поясами,  гантелями,  на  гимнастической  стенке  массового  типа.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Упражнения  для  мышц  туловища  и  шеи</w:t>
      </w:r>
      <w:r w:rsidRPr="00B86798">
        <w:rPr>
          <w:rFonts w:ascii="Times New Roman" w:hAnsi="Times New Roman"/>
          <w:sz w:val="24"/>
          <w:szCs w:val="24"/>
        </w:rPr>
        <w:t xml:space="preserve">.   Упражнения  без  предметов  индивидуальные   и    в  парах.  Упражнения  с  набивными  мячами-  лежа  на  спине  и  лицом  вниз,  сгибание  и  поднимание  ног,  мяч  зажат  между  стопами  ног,  </w:t>
      </w:r>
      <w:proofErr w:type="spellStart"/>
      <w:r w:rsidRPr="00B86798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B86798">
        <w:rPr>
          <w:rFonts w:ascii="Times New Roman" w:hAnsi="Times New Roman"/>
          <w:sz w:val="24"/>
          <w:szCs w:val="24"/>
        </w:rPr>
        <w:t>,  наклоны,  упражнения  в  парах. Упражнения  с  гимнастическими  палками,  гантелями,  на  гимнастических  снарядах (подъемы    переворотом,  наклоны  у  гимнастической  стенки).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lastRenderedPageBreak/>
        <w:t>Упражнения  для  мышц  ног,  таза</w:t>
      </w:r>
      <w:r w:rsidRPr="00B86798">
        <w:rPr>
          <w:rFonts w:ascii="Times New Roman" w:hAnsi="Times New Roman"/>
          <w:sz w:val="24"/>
          <w:szCs w:val="24"/>
        </w:rPr>
        <w:t>. Упражнения  без  предметов  индивидуальные  и  в  парах  (приседания  в  различных  исходных  положениях,  подскоки,  ходьба,  бег).    Упражнения  со  скакалкой.  Прыжки  в  высоту  с  прямого    разбега (с  мостика)  согнув  ноги  через  планку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 xml:space="preserve"> (веревочку).  Высокие  дальние  прыжки  с  разбега  через   препятствия  без  мостика  и  с  мостика.  Прыжки  с  трамплина  (подкидного  мостика)  в  различных   положениях,  с  поворотом.  Опорные  прыжки</w:t>
      </w:r>
    </w:p>
    <w:p w:rsidR="000F1830" w:rsidRPr="00B86798" w:rsidRDefault="000F1830" w:rsidP="00F866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Специальная  физическая  подготовка.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Упражнения  для  развития   прыгучести</w:t>
      </w:r>
      <w:r w:rsidRPr="00B86798">
        <w:rPr>
          <w:rFonts w:ascii="Times New Roman" w:hAnsi="Times New Roman"/>
          <w:sz w:val="24"/>
          <w:szCs w:val="24"/>
        </w:rPr>
        <w:t>.   Приседание  и  резкое  выпрямление   ног  со  взмахом  рук  вверх;  то же,  с  прыжком  вверх;  то же  с  набивным  мячом   в  руках  (до  2  кг).  Из  положения  на  гимнастической  стенке,  правая (левая)  нога    сильно  согнута,  левая (правая)  опущена  вниз,  руками  держаться  на   уровне  лица  -  быстрое  разгибание  ноги ( от  стенки  не  отклоняться).  То же,  с  отягощением.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Упражнения  для   развития  качеств,  необходимых   при  выполнении  приемов   и  передач  мяча.</w:t>
      </w:r>
      <w:r w:rsidRPr="00B86798">
        <w:rPr>
          <w:rFonts w:ascii="Times New Roman" w:hAnsi="Times New Roman"/>
          <w:sz w:val="24"/>
          <w:szCs w:val="24"/>
        </w:rPr>
        <w:t xml:space="preserve">  Сгибание  и  разгибание  рук  в  лучезапястных  суставах,  и  круговые   движения  кистей,  сжимание  и  разжимание  пальцев  рук  в  положении  руки  вперед,  в  стороны,  вверх,  на  месте  и  в  сочетании  с  различными   перемещениями.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Из  упора  у  стены  одновременное  и  попеременное   сгибание  в  лучезапястных  суставах  (ладони  располагаются  на  стене  пальцами  вверх,  в  стороны,  вниз,  пальцы  вместе  или  расставлены,  расстояние  от  стены   постепенно  увеличивается). То же, но  опираясь  о  стену  пальцами.    Отталкивание  ладонями  и  пальцами  от  стены  двумя  руками  одновременно  и  попеременно  правой  и  левой  рукой.  Упор  лежа.  Передвижение  на  руках  вправо (влево)  по  кругу,  носки  ног  на  месте. Тыльное  сгибание  кистей ( к себе)  и  разгибание,  держа   набивной  мяч  двумя  руками  у  лица.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Броски  набивного  мяча  над  собой  и  наблюдение  за  партнером  (двумя,  тремя)  -  в  зависимости  от  действия  партнера  (партнеров)  изменение  высоты  подбрасывания,  бросок  на  свободное   место,  на  партнера  и  т.д.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 xml:space="preserve">Упражнения  для   развития  качеств,  необходимых   при  выполнении  подач.   </w:t>
      </w:r>
      <w:r w:rsidRPr="00B86798">
        <w:rPr>
          <w:rFonts w:ascii="Times New Roman" w:hAnsi="Times New Roman"/>
          <w:sz w:val="24"/>
          <w:szCs w:val="24"/>
        </w:rPr>
        <w:t xml:space="preserve">Круговые  движения  рук  в  плечевых  суставах  с  большой  амплитудой  и  максимальной  быстротой.  Упражнения   с  набивным  мячом,  броски  мяча:  двумя  руками  из-за  головы  с  максимальным  </w:t>
      </w:r>
      <w:proofErr w:type="spellStart"/>
      <w:r w:rsidRPr="00B86798">
        <w:rPr>
          <w:rFonts w:ascii="Times New Roman" w:hAnsi="Times New Roman"/>
          <w:sz w:val="24"/>
          <w:szCs w:val="24"/>
        </w:rPr>
        <w:t>прогибанием</w:t>
      </w:r>
      <w:proofErr w:type="spellEnd"/>
      <w:r w:rsidRPr="00B86798">
        <w:rPr>
          <w:rFonts w:ascii="Times New Roman" w:hAnsi="Times New Roman"/>
          <w:sz w:val="24"/>
          <w:szCs w:val="24"/>
        </w:rPr>
        <w:t xml:space="preserve">  при  замахе.  Снизу   одной  и  двумя  руками,  одной  рукой  над  головой,  «крюком»  через  сетку.  Упражнения  с  партнером.Упражнения  с  волейбольным  мячом. Совершенствование  ударного  движения  подачи по  мячу  на  резиновых  амортизаторах.  Подачи  с  максимальной  силой  у  тренировочной  сетки  (в сетку).  Подачи  мяча  слабейшей  рукой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Упражнения  для   развития  качеств,  необходимых   при  выполнении     нападающих  ударов.</w:t>
      </w:r>
      <w:r w:rsidRPr="00B86798">
        <w:rPr>
          <w:rFonts w:ascii="Times New Roman" w:hAnsi="Times New Roman"/>
          <w:sz w:val="24"/>
          <w:szCs w:val="24"/>
        </w:rPr>
        <w:t xml:space="preserve">  Броски  набивного  мяча  из-за  головы  двумя  руками  с  активным  движением  кистей  сверху  вниз– стоя  на  месте   и  в  прыжке,  в  прыжке  через  сетку  двумя  руками  из-за  головы,  «крюком»   в  прыжке – в  парах  и  через  сетку.  Имитация  прямого   нападающего  удара,  держа  в  руках  мешочек  с  песком  (до  1  кг)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Метание  теннисного    или  хоккейного мяча (правой, левой)  в  цель  на  стене   (высота-1,5- 2м)   или  на  полу,  расстояние  от  5-10  м   с  места,  с  разбега ,  после  поворота,  в  прыжке;  то же,   через  сетку.  Соревнования  на  точность  метания  малых  мячей.  Совершенствование   ударного  движения  нападающих  ударов  по  мячу   на  резиновых  амортизаторах.  Удары  по  мячу  на   амортизаторах  с  отягощением  на    кисти,  предплечье,  ногах  или  при  отягощении  всего  тела ( куртка,  пояс).  Спрыгивание  с  высоты (до50см)  с  последующим   прыжком  и  нападающим  ударом  по  мячу  на  амортизаторах. Многократные   выполнение   нападающих  ударов  с  собственного  подбрасывания,  с  набрасывания  партнера  или  прибора  для  метания  мяча.  Чередование  бросков   набивного  мяча  и  нападающих  ударов  по  мячу  на  амортизаторах;  то  же,  но  броски  и  удары  через  сетку (собственного  подбрасывания)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Упражнения  для   развития  качеств,  необходимых   при    блокировании</w:t>
      </w:r>
      <w:r w:rsidRPr="00B86798">
        <w:rPr>
          <w:rFonts w:ascii="Times New Roman" w:hAnsi="Times New Roman"/>
          <w:sz w:val="24"/>
          <w:szCs w:val="24"/>
        </w:rPr>
        <w:t>.   Прыжковые  упражнения  с  касанием  волейбольного  мяча   на  резиновых  амортизаторах:  с  места,  после  перемещения,  после   поворотов.  После  поворотов  и  перемещений,  после  прыжка   в  глубину (спрыгивания).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lastRenderedPageBreak/>
        <w:t>Стоя  у  стены (щита ) с  баскетбольным  мячом  в  руках,  подбросить  мяч  вверх,  подпрыгнуть  и  двумя   руками   отбить  мяч  в  стену,  приземлившись,  поймать  мяч  и  т .д.  Мяч   надо отбивать    в  высшей  точке  взлета.  Учащийся  располагается  спиной  к  стене.  Бросить  мяч  вверх-  назад,   повернуться  на  180   и  в  прыжке  отбить  мяч  в  стену.  То же,  что  предыдущие    два  упражнения,  но  мяч набрасывает  партнер.  Партнер  с  мячом  может  менять  высоту  подбрасывания,  выполнять  отвлекающие  и  обманные  движения:  замах  и  движение  на  бросок,  но  в  последний  момент  мяч  задерживается  в  руках  и  тут,  же  подбрасывается  на  различную  высоту и  т. п.   То  же,  поворот  блокирующего  по  сигналу  партнера.  Вначале  мяч  подбрасывается  после  поворота,  затем  во  время  поворота и,  наконец,   до  поворота – многократные  прыжки    с  доставанием  ладонями  подвешенного  набивного  мяча.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Техника  нападения</w:t>
      </w:r>
      <w:r w:rsidRPr="00B86798">
        <w:rPr>
          <w:rFonts w:ascii="Times New Roman" w:hAnsi="Times New Roman"/>
          <w:b/>
          <w:i/>
          <w:sz w:val="24"/>
          <w:szCs w:val="24"/>
        </w:rPr>
        <w:t xml:space="preserve">.    </w:t>
      </w:r>
      <w:r w:rsidRPr="00B86798">
        <w:rPr>
          <w:rFonts w:ascii="Times New Roman" w:hAnsi="Times New Roman"/>
          <w:b/>
          <w:sz w:val="24"/>
          <w:szCs w:val="24"/>
        </w:rPr>
        <w:t>Действия  без  мяча</w:t>
      </w:r>
      <w:r w:rsidRPr="00B86798">
        <w:rPr>
          <w:rFonts w:ascii="Times New Roman" w:hAnsi="Times New Roman"/>
          <w:b/>
          <w:i/>
          <w:sz w:val="24"/>
          <w:szCs w:val="24"/>
        </w:rPr>
        <w:t xml:space="preserve">.   </w:t>
      </w:r>
      <w:r w:rsidRPr="00B86798">
        <w:rPr>
          <w:rFonts w:ascii="Times New Roman" w:hAnsi="Times New Roman"/>
          <w:i/>
          <w:sz w:val="24"/>
          <w:szCs w:val="24"/>
        </w:rPr>
        <w:t xml:space="preserve">  Перемещение  и  стойки:</w:t>
      </w:r>
      <w:r w:rsidRPr="00B86798">
        <w:rPr>
          <w:rFonts w:ascii="Times New Roman" w:hAnsi="Times New Roman"/>
          <w:sz w:val="24"/>
          <w:szCs w:val="24"/>
        </w:rPr>
        <w:t xml:space="preserve">  сочетание  способов  перемещения  и  стоек  с  техническими  приемами.</w:t>
      </w:r>
      <w:r w:rsidRPr="00B86798">
        <w:rPr>
          <w:rFonts w:ascii="Times New Roman" w:hAnsi="Times New Roman"/>
          <w:b/>
          <w:sz w:val="24"/>
          <w:szCs w:val="24"/>
        </w:rPr>
        <w:t xml:space="preserve"> Действия  с  мячом: </w:t>
      </w:r>
      <w:r w:rsidRPr="00B86798">
        <w:rPr>
          <w:rFonts w:ascii="Times New Roman" w:hAnsi="Times New Roman"/>
          <w:sz w:val="24"/>
          <w:szCs w:val="24"/>
        </w:rPr>
        <w:t xml:space="preserve"> передача   сверху  двумя  руками  из  глубины   площадки  для  нападающего  удара;  передача  сверху  двумя   руками  у  сетки.  Стоя  спиной  по  направлению;  передача  сверху     двумя  руками  в  прыжке  (вперед-вверх).  Подача  мяча  - верхняя  прямая.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Нападающие  удары</w:t>
      </w:r>
      <w:r w:rsidRPr="00B86798">
        <w:rPr>
          <w:rFonts w:ascii="Times New Roman" w:hAnsi="Times New Roman"/>
          <w:sz w:val="24"/>
          <w:szCs w:val="24"/>
        </w:rPr>
        <w:t>.  Нападающий  удар   из  зон  4,3,2  с  высоких  и  средних  передач.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 xml:space="preserve">Техника  защиты.  Действия  без  мяча. </w:t>
      </w:r>
      <w:r w:rsidRPr="00B86798">
        <w:rPr>
          <w:rFonts w:ascii="Times New Roman" w:hAnsi="Times New Roman"/>
          <w:sz w:val="24"/>
          <w:szCs w:val="24"/>
        </w:rPr>
        <w:t>Остановка  прыжком.  Падения  и  перекаты  после  падений.  Сочетание  способов  перемещений  с  остановками  и  стойками.  Сочетание  способов  перемещений   и  стоек  с  техническими  приемами  игры  в  защите.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Действия  с  мячом.</w:t>
      </w:r>
      <w:r w:rsidRPr="00B86798">
        <w:rPr>
          <w:rFonts w:ascii="Times New Roman" w:hAnsi="Times New Roman"/>
          <w:i/>
          <w:sz w:val="24"/>
          <w:szCs w:val="24"/>
        </w:rPr>
        <w:t>Прием  мяча</w:t>
      </w:r>
      <w:r w:rsidRPr="00B86798">
        <w:rPr>
          <w:rFonts w:ascii="Times New Roman" w:hAnsi="Times New Roman"/>
          <w:sz w:val="24"/>
          <w:szCs w:val="24"/>
        </w:rPr>
        <w:t xml:space="preserve">:  снизу двумя  руками;  нижняя  передача  на  точность,  прием  мяча   снизу  двумя  руками  с  подачи   в  зонах  6, 1, 5 и  первая  передача  в  зоны  4, 3, 2 ; прием  мяча  сверху  двумя  руками  с  выпадом  в  сторону  и  последующим  падением  и  перекатом  на  бедро  и  спину.  </w:t>
      </w:r>
      <w:r w:rsidRPr="00B86798">
        <w:rPr>
          <w:rFonts w:ascii="Times New Roman" w:hAnsi="Times New Roman"/>
          <w:i/>
          <w:sz w:val="24"/>
          <w:szCs w:val="24"/>
        </w:rPr>
        <w:t>Блокирование.</w:t>
      </w:r>
      <w:r w:rsidRPr="00B86798">
        <w:rPr>
          <w:rFonts w:ascii="Times New Roman" w:hAnsi="Times New Roman"/>
          <w:sz w:val="24"/>
          <w:szCs w:val="24"/>
        </w:rPr>
        <w:t xml:space="preserve"> Одиночное  блокирование  прямого  нападающего  удара  по  ходу  в  зонах  4, 3,2.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 xml:space="preserve">Тактика    защиты.  </w:t>
      </w:r>
      <w:r w:rsidRPr="00B86798">
        <w:rPr>
          <w:rFonts w:ascii="Times New Roman" w:hAnsi="Times New Roman"/>
          <w:i/>
          <w:sz w:val="24"/>
          <w:szCs w:val="24"/>
        </w:rPr>
        <w:t>Индивидуальные  действия</w:t>
      </w:r>
      <w:r w:rsidRPr="00B86798">
        <w:rPr>
          <w:rFonts w:ascii="Times New Roman" w:hAnsi="Times New Roman"/>
          <w:sz w:val="24"/>
          <w:szCs w:val="24"/>
        </w:rPr>
        <w:t>.  Выбор  места:  для  выполнения  второй  передачи  в  зоне 2;  стоя   спиной  по  направлению:  для  выполнения  подачи (верхней  прямой).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При  действии  с мячом:  чередование  способов  подач(  нижних  и  верхней  прямой); вторая  передача (из  зоны 3)  игроку,  к  которому  передающий  обращен  спиной.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Групповые  действия</w:t>
      </w:r>
      <w:r w:rsidRPr="00B86798">
        <w:rPr>
          <w:rFonts w:ascii="Times New Roman" w:hAnsi="Times New Roman"/>
          <w:sz w:val="24"/>
          <w:szCs w:val="24"/>
        </w:rPr>
        <w:t>.  Взаимодействия  игроков  при  второй  передаче  зон 6,1 и 5  с  игроком  зоны 2  (при  приеме  от  передач  и  подач)</w:t>
      </w:r>
    </w:p>
    <w:p w:rsidR="000F1830" w:rsidRPr="00B86798" w:rsidRDefault="000F1830" w:rsidP="00DA0E0D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Командные  действия</w:t>
      </w:r>
      <w:r w:rsidRPr="00B86798">
        <w:rPr>
          <w:rFonts w:ascii="Times New Roman" w:hAnsi="Times New Roman"/>
          <w:sz w:val="24"/>
          <w:szCs w:val="24"/>
        </w:rPr>
        <w:t>.  Прием  мяча  подач  и  первая  передача  в  зону  3,  вторая – игроку,  к  которому  передающий  стоит  спиной.  Система  игры  со  второй  передачи  и  игрока  передней  линии.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b/>
          <w:sz w:val="24"/>
          <w:szCs w:val="24"/>
        </w:rPr>
        <w:t>Тактика  защиты</w:t>
      </w:r>
      <w:r w:rsidRPr="00B86798">
        <w:rPr>
          <w:rFonts w:ascii="Times New Roman" w:hAnsi="Times New Roman"/>
          <w:sz w:val="24"/>
          <w:szCs w:val="24"/>
        </w:rPr>
        <w:t xml:space="preserve">.  </w:t>
      </w:r>
      <w:r w:rsidRPr="00B86798">
        <w:rPr>
          <w:rFonts w:ascii="Times New Roman" w:hAnsi="Times New Roman"/>
          <w:i/>
          <w:sz w:val="24"/>
          <w:szCs w:val="24"/>
        </w:rPr>
        <w:t>Индивидуальные  действия.</w:t>
      </w:r>
      <w:r w:rsidRPr="00B86798">
        <w:rPr>
          <w:rFonts w:ascii="Times New Roman" w:hAnsi="Times New Roman"/>
          <w:sz w:val="24"/>
          <w:szCs w:val="24"/>
        </w:rPr>
        <w:t xml:space="preserve">  Выбор  места  при  приеме  нижней  и  верхней  подач.  Определение  времени  для  отталкивания  при  блокировании,  своевременность  выноса  рук  над  сеткой. 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При  действии  с  мячом.  Выбор  приема  мяча,   посланного через  сетку  противником (  сверху,  снизу,  с падением).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Групповые  действия.</w:t>
      </w:r>
      <w:r w:rsidRPr="00B86798">
        <w:rPr>
          <w:rFonts w:ascii="Times New Roman" w:hAnsi="Times New Roman"/>
          <w:sz w:val="24"/>
          <w:szCs w:val="24"/>
        </w:rPr>
        <w:t xml:space="preserve">  Взаимодействия  игроков   внутри  линии  и  между  ними  при  приеме  мяча  от  подачи,  передачи,  нападающего   и  обманного  ударов.</w:t>
      </w:r>
    </w:p>
    <w:p w:rsidR="000F1830" w:rsidRPr="00B86798" w:rsidRDefault="000F1830" w:rsidP="00DA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i/>
          <w:sz w:val="24"/>
          <w:szCs w:val="24"/>
        </w:rPr>
        <w:t>Командные  действия</w:t>
      </w:r>
      <w:r w:rsidRPr="00B86798">
        <w:rPr>
          <w:rFonts w:ascii="Times New Roman" w:hAnsi="Times New Roman"/>
          <w:sz w:val="24"/>
          <w:szCs w:val="24"/>
        </w:rPr>
        <w:t>.   Расположение  игроков  при  приеме  подачи (нижней  и  верхней  прямой) ,  когда  игрок  зоны 4  стоит  у  сетки,  а  игрок  зоны  3  оттянут  и  находится  в  зоне  4,  после  приема    игрок  зоны  4  идет  на  вторую  передачу  в  зону  3,  а  игрок  зоны  3  остается  в  зоне  4  и  играет  в  нападении.  Система  игры:  расположение  игроков  при  приеме  мяча  от  противника  «углом  вперед»  с  п</w:t>
      </w:r>
      <w:r>
        <w:rPr>
          <w:rFonts w:ascii="Times New Roman" w:hAnsi="Times New Roman"/>
          <w:sz w:val="24"/>
          <w:szCs w:val="24"/>
        </w:rPr>
        <w:t>рименением  групповых  действий.</w:t>
      </w:r>
    </w:p>
    <w:p w:rsidR="000F1830" w:rsidRPr="00F8663F" w:rsidRDefault="000F1830" w:rsidP="00DA0E0D">
      <w:pPr>
        <w:tabs>
          <w:tab w:val="left" w:pos="2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63F">
        <w:rPr>
          <w:rFonts w:ascii="Times New Roman" w:hAnsi="Times New Roman"/>
          <w:b/>
          <w:sz w:val="28"/>
          <w:szCs w:val="28"/>
        </w:rPr>
        <w:t>Планируемые результаты изучения:</w:t>
      </w:r>
    </w:p>
    <w:p w:rsidR="000F1830" w:rsidRPr="00B86798" w:rsidRDefault="000F1830" w:rsidP="00DA0E0D">
      <w:pPr>
        <w:tabs>
          <w:tab w:val="left" w:pos="2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798">
        <w:rPr>
          <w:rFonts w:ascii="Times New Roman" w:hAnsi="Times New Roman"/>
          <w:sz w:val="24"/>
          <w:szCs w:val="24"/>
        </w:rPr>
        <w:t>- учащиеся овладевают техникой и тактикой игры в волейбол;</w:t>
      </w:r>
    </w:p>
    <w:p w:rsidR="000F1830" w:rsidRPr="00B86798" w:rsidRDefault="000F1830" w:rsidP="00DA0E0D">
      <w:pPr>
        <w:tabs>
          <w:tab w:val="left" w:pos="2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овладевают строевыми командами и подбором упражнений по общей физической подготовке (разминки);</w:t>
      </w:r>
    </w:p>
    <w:p w:rsidR="000F1830" w:rsidRPr="00B86798" w:rsidRDefault="000F1830" w:rsidP="00DA0E0D">
      <w:pPr>
        <w:tabs>
          <w:tab w:val="left" w:pos="2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самостоятельно осуществляют практическое судейство игры волейбол;</w:t>
      </w:r>
    </w:p>
    <w:p w:rsidR="000F1830" w:rsidRPr="00B86798" w:rsidRDefault="000F1830" w:rsidP="00DA0E0D">
      <w:pPr>
        <w:tabs>
          <w:tab w:val="left" w:pos="2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могут организовывать соревнования в группе, в школе</w:t>
      </w:r>
      <w:r>
        <w:rPr>
          <w:rFonts w:ascii="Times New Roman" w:hAnsi="Times New Roman"/>
          <w:sz w:val="24"/>
          <w:szCs w:val="24"/>
        </w:rPr>
        <w:t>.</w:t>
      </w:r>
    </w:p>
    <w:p w:rsidR="000F1830" w:rsidRPr="00F8663F" w:rsidRDefault="000F1830" w:rsidP="00F8663F">
      <w:pPr>
        <w:tabs>
          <w:tab w:val="left" w:pos="2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798">
        <w:rPr>
          <w:rFonts w:ascii="Times New Roman" w:hAnsi="Times New Roman"/>
          <w:sz w:val="24"/>
          <w:szCs w:val="24"/>
        </w:rPr>
        <w:t>- участвуют в</w:t>
      </w:r>
      <w:r>
        <w:rPr>
          <w:rFonts w:ascii="Times New Roman" w:hAnsi="Times New Roman"/>
          <w:sz w:val="24"/>
          <w:szCs w:val="24"/>
        </w:rPr>
        <w:t xml:space="preserve"> спартакиаде школы по волейболу.</w:t>
      </w:r>
    </w:p>
    <w:p w:rsidR="000F1830" w:rsidRPr="00B86798" w:rsidRDefault="000F1830" w:rsidP="00DA0E0D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798">
        <w:rPr>
          <w:rFonts w:ascii="Times New Roman" w:hAnsi="Times New Roman"/>
          <w:b/>
          <w:sz w:val="28"/>
          <w:szCs w:val="28"/>
        </w:rPr>
        <w:lastRenderedPageBreak/>
        <w:t>Темат</w:t>
      </w:r>
      <w:r>
        <w:rPr>
          <w:rFonts w:ascii="Times New Roman" w:hAnsi="Times New Roman"/>
          <w:b/>
          <w:sz w:val="28"/>
          <w:szCs w:val="28"/>
        </w:rPr>
        <w:t xml:space="preserve">ическое планирование </w:t>
      </w:r>
    </w:p>
    <w:p w:rsidR="000F1830" w:rsidRPr="00B86798" w:rsidRDefault="000F1830" w:rsidP="00B86798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7797"/>
      </w:tblGrid>
      <w:tr w:rsidR="002E2C40" w:rsidRPr="0078480F" w:rsidTr="002E2C40">
        <w:trPr>
          <w:trHeight w:val="517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8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48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480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80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Эстафеты с элементами волейбола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Учебная игра в волейбол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Подвижная игра «Пасовка волейболиста»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Подвижная игра с элементами волейбола «Летучий мяч»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Стартовые стойки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Встречные и линейные эстафеты с передачами мяча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 xml:space="preserve">Учебная игра 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Стойка игрока, передвижения в стойке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Передача мяча двумя руками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Приём мяча снизу двумя руками над собой и на сетку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Передвижения в стойке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 xml:space="preserve">Нижняя прямая подача 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Учебная игра в волейбол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 xml:space="preserve">Передача мяча двумя руками сверху вперёд. 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 xml:space="preserve">Подачи – нижняя прямая, верхняя прямая, передачи. Комбинации из  освоенных элементов волейбола. 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 месте и после перемещения. Игра «Лапта волейболиста»</w:t>
            </w:r>
          </w:p>
        </w:tc>
      </w:tr>
      <w:tr w:rsidR="002E2C40" w:rsidRPr="0078480F" w:rsidTr="002E2C40">
        <w:trPr>
          <w:trHeight w:val="412"/>
        </w:trPr>
        <w:tc>
          <w:tcPr>
            <w:tcW w:w="851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E2C40" w:rsidRPr="0078480F" w:rsidRDefault="002E2C40" w:rsidP="007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0F">
              <w:rPr>
                <w:rFonts w:ascii="Times New Roman" w:hAnsi="Times New Roman"/>
                <w:sz w:val="24"/>
                <w:szCs w:val="24"/>
              </w:rPr>
              <w:t>Встречные и линейные эстафеты с передачами. Эстафеты.</w:t>
            </w:r>
          </w:p>
        </w:tc>
      </w:tr>
    </w:tbl>
    <w:p w:rsidR="000F1830" w:rsidRDefault="000F1830" w:rsidP="00B8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0F1830" w:rsidRDefault="000F1830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Default="00DD428D"/>
    <w:p w:rsidR="00DD428D" w:rsidRPr="00DD428D" w:rsidRDefault="00DD428D" w:rsidP="00DD428D">
      <w:pPr>
        <w:spacing w:after="200" w:line="276" w:lineRule="auto"/>
      </w:pPr>
    </w:p>
    <w:p w:rsidR="00DD428D" w:rsidRDefault="00DD428D"/>
    <w:sectPr w:rsidR="00DD428D" w:rsidSect="00B8679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B42"/>
    <w:multiLevelType w:val="hybridMultilevel"/>
    <w:tmpl w:val="2F8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6798"/>
    <w:rsid w:val="00005A36"/>
    <w:rsid w:val="0005414A"/>
    <w:rsid w:val="00062C1F"/>
    <w:rsid w:val="000F1830"/>
    <w:rsid w:val="0010015C"/>
    <w:rsid w:val="0010253E"/>
    <w:rsid w:val="00190686"/>
    <w:rsid w:val="002357E4"/>
    <w:rsid w:val="00297567"/>
    <w:rsid w:val="002E2C40"/>
    <w:rsid w:val="002F106C"/>
    <w:rsid w:val="003140AE"/>
    <w:rsid w:val="00394CE0"/>
    <w:rsid w:val="00522343"/>
    <w:rsid w:val="005814B3"/>
    <w:rsid w:val="005917AA"/>
    <w:rsid w:val="00630CC1"/>
    <w:rsid w:val="0064467F"/>
    <w:rsid w:val="006964DC"/>
    <w:rsid w:val="006B4712"/>
    <w:rsid w:val="0078480F"/>
    <w:rsid w:val="007E2614"/>
    <w:rsid w:val="0081286E"/>
    <w:rsid w:val="008A3F54"/>
    <w:rsid w:val="008D59B7"/>
    <w:rsid w:val="00A46D2F"/>
    <w:rsid w:val="00A97604"/>
    <w:rsid w:val="00AA6906"/>
    <w:rsid w:val="00B51411"/>
    <w:rsid w:val="00B86798"/>
    <w:rsid w:val="00BD5B63"/>
    <w:rsid w:val="00C00646"/>
    <w:rsid w:val="00C94CF1"/>
    <w:rsid w:val="00C967B4"/>
    <w:rsid w:val="00CA5292"/>
    <w:rsid w:val="00DA0E0D"/>
    <w:rsid w:val="00DD428D"/>
    <w:rsid w:val="00E00B5F"/>
    <w:rsid w:val="00EC46B1"/>
    <w:rsid w:val="00F8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6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D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5B63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9068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2642</Words>
  <Characters>15063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igor</cp:lastModifiedBy>
  <cp:revision>19</cp:revision>
  <cp:lastPrinted>2020-12-06T09:15:00Z</cp:lastPrinted>
  <dcterms:created xsi:type="dcterms:W3CDTF">2017-11-01T20:19:00Z</dcterms:created>
  <dcterms:modified xsi:type="dcterms:W3CDTF">2022-04-05T01:56:00Z</dcterms:modified>
</cp:coreProperties>
</file>